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401" w:rsidRPr="004446B7" w:rsidRDefault="00F67B26" w:rsidP="004446B7">
      <w:pPr>
        <w:pStyle w:val="1"/>
        <w:tabs>
          <w:tab w:val="left" w:pos="2107"/>
        </w:tabs>
        <w:rPr>
          <w:rFonts w:ascii="仿宋" w:eastAsia="仿宋" w:hAnsi="仿宋"/>
          <w:sz w:val="30"/>
          <w:szCs w:val="30"/>
        </w:rPr>
      </w:pPr>
      <w:r w:rsidRPr="004446B7">
        <w:rPr>
          <w:rFonts w:ascii="仿宋" w:eastAsia="仿宋" w:hAnsi="仿宋"/>
          <w:sz w:val="30"/>
          <w:szCs w:val="30"/>
        </w:rPr>
        <w:t>附件</w:t>
      </w:r>
      <w:r w:rsidR="00E915D3" w:rsidRPr="004446B7">
        <w:rPr>
          <w:rFonts w:ascii="仿宋" w:eastAsia="仿宋" w:hAnsi="仿宋" w:hint="eastAsia"/>
          <w:sz w:val="30"/>
          <w:szCs w:val="30"/>
        </w:rPr>
        <w:t>二</w:t>
      </w:r>
      <w:r w:rsidRPr="004446B7">
        <w:rPr>
          <w:rFonts w:ascii="仿宋" w:eastAsia="仿宋" w:hAnsi="仿宋"/>
          <w:sz w:val="30"/>
          <w:szCs w:val="30"/>
        </w:rPr>
        <w:t>：</w:t>
      </w:r>
    </w:p>
    <w:p w:rsidR="00056104" w:rsidRPr="004446B7" w:rsidRDefault="00F67B26" w:rsidP="004446B7">
      <w:pPr>
        <w:pStyle w:val="1"/>
        <w:tabs>
          <w:tab w:val="left" w:pos="2107"/>
        </w:tabs>
        <w:ind w:firstLineChars="195" w:firstLine="705"/>
        <w:jc w:val="center"/>
        <w:rPr>
          <w:rFonts w:asciiTheme="minorEastAsia" w:eastAsiaTheme="minorEastAsia" w:hAnsiTheme="minorEastAsia"/>
        </w:rPr>
      </w:pPr>
      <w:r w:rsidRPr="004446B7">
        <w:rPr>
          <w:rFonts w:asciiTheme="minorEastAsia" w:eastAsiaTheme="minorEastAsia" w:hAnsiTheme="minorEastAsia"/>
        </w:rPr>
        <w:t>中国汽车</w:t>
      </w:r>
      <w:r w:rsidR="00056104" w:rsidRPr="004446B7">
        <w:rPr>
          <w:rFonts w:asciiTheme="minorEastAsia" w:eastAsiaTheme="minorEastAsia" w:hAnsiTheme="minorEastAsia" w:hint="eastAsia"/>
        </w:rPr>
        <w:t>售后零部件</w:t>
      </w:r>
      <w:r w:rsidRPr="004446B7">
        <w:rPr>
          <w:rFonts w:asciiTheme="minorEastAsia" w:eastAsiaTheme="minorEastAsia" w:hAnsiTheme="minorEastAsia"/>
        </w:rPr>
        <w:t>领域企业标准</w:t>
      </w:r>
    </w:p>
    <w:p w:rsidR="005051F4" w:rsidRPr="004446B7" w:rsidRDefault="00F67B26" w:rsidP="004446B7">
      <w:pPr>
        <w:pStyle w:val="1"/>
        <w:tabs>
          <w:tab w:val="left" w:pos="2107"/>
        </w:tabs>
        <w:ind w:firstLineChars="195" w:firstLine="705"/>
        <w:jc w:val="center"/>
        <w:rPr>
          <w:rFonts w:asciiTheme="minorEastAsia" w:eastAsiaTheme="minorEastAsia" w:hAnsiTheme="minorEastAsia"/>
        </w:rPr>
      </w:pPr>
      <w:r w:rsidRPr="004446B7">
        <w:rPr>
          <w:rFonts w:asciiTheme="minorEastAsia" w:eastAsiaTheme="minorEastAsia" w:hAnsiTheme="minorEastAsia"/>
        </w:rPr>
        <w:t>领跑者实施办法（试行）</w:t>
      </w:r>
    </w:p>
    <w:p w:rsidR="005051F4" w:rsidRPr="004446B7" w:rsidRDefault="00056104" w:rsidP="004446B7">
      <w:pPr>
        <w:pStyle w:val="a3"/>
        <w:spacing w:before="312" w:line="364" w:lineRule="auto"/>
        <w:ind w:right="117" w:firstLineChars="195" w:firstLine="585"/>
        <w:rPr>
          <w:rFonts w:ascii="仿宋" w:eastAsia="仿宋" w:hAnsi="仿宋"/>
          <w:sz w:val="30"/>
          <w:szCs w:val="30"/>
        </w:rPr>
      </w:pPr>
      <w:r w:rsidRPr="004446B7">
        <w:rPr>
          <w:rFonts w:ascii="仿宋" w:eastAsia="仿宋" w:hAnsi="仿宋" w:hint="eastAsia"/>
          <w:sz w:val="30"/>
          <w:szCs w:val="30"/>
        </w:rPr>
        <w:t>为贯彻落实市场监管总局、国家发展改革委联合印发《服务业质量提升专项行动方案》</w:t>
      </w:r>
      <w:r w:rsidR="007C7006" w:rsidRPr="004446B7">
        <w:rPr>
          <w:rFonts w:ascii="仿宋" w:eastAsia="仿宋" w:hAnsi="仿宋" w:hint="eastAsia"/>
          <w:sz w:val="30"/>
          <w:szCs w:val="30"/>
        </w:rPr>
        <w:t>、《国家标准委等十部门关于开展百城千业万企对标达标提升专项行动的通知》（</w:t>
      </w:r>
      <w:proofErr w:type="gramStart"/>
      <w:r w:rsidR="007C7006" w:rsidRPr="004446B7">
        <w:rPr>
          <w:rFonts w:ascii="仿宋" w:eastAsia="仿宋" w:hAnsi="仿宋" w:hint="eastAsia"/>
          <w:sz w:val="30"/>
          <w:szCs w:val="30"/>
        </w:rPr>
        <w:t>国标委服务联</w:t>
      </w:r>
      <w:proofErr w:type="gramEnd"/>
      <w:r w:rsidR="007C7006" w:rsidRPr="004446B7">
        <w:rPr>
          <w:rFonts w:ascii="仿宋" w:eastAsia="仿宋" w:hAnsi="仿宋"/>
          <w:sz w:val="30"/>
          <w:szCs w:val="30"/>
        </w:rPr>
        <w:t>[20184号]）、《市场监督总局等八部门关于实施标准“领跑者”制度的意见》（国</w:t>
      </w:r>
      <w:proofErr w:type="gramStart"/>
      <w:r w:rsidR="007C7006" w:rsidRPr="004446B7">
        <w:rPr>
          <w:rFonts w:ascii="仿宋" w:eastAsia="仿宋" w:hAnsi="仿宋"/>
          <w:sz w:val="30"/>
          <w:szCs w:val="30"/>
        </w:rPr>
        <w:t>市监标准</w:t>
      </w:r>
      <w:proofErr w:type="gramEnd"/>
      <w:r w:rsidR="007C7006" w:rsidRPr="004446B7">
        <w:rPr>
          <w:rFonts w:ascii="仿宋" w:eastAsia="仿宋" w:hAnsi="仿宋"/>
          <w:sz w:val="30"/>
          <w:szCs w:val="30"/>
        </w:rPr>
        <w:t>[2018]84号）</w:t>
      </w:r>
      <w:r w:rsidR="007C7006" w:rsidRPr="004446B7">
        <w:rPr>
          <w:rFonts w:ascii="仿宋" w:eastAsia="仿宋" w:hAnsi="仿宋" w:hint="eastAsia"/>
          <w:sz w:val="30"/>
          <w:szCs w:val="30"/>
        </w:rPr>
        <w:t>等</w:t>
      </w:r>
      <w:r w:rsidRPr="004446B7">
        <w:rPr>
          <w:rFonts w:ascii="仿宋" w:eastAsia="仿宋" w:hAnsi="仿宋" w:hint="eastAsia"/>
          <w:sz w:val="30"/>
          <w:szCs w:val="30"/>
        </w:rPr>
        <w:t>文件精神，</w:t>
      </w:r>
      <w:r w:rsidR="007C7006" w:rsidRPr="004446B7">
        <w:rPr>
          <w:rFonts w:ascii="仿宋" w:eastAsia="仿宋" w:hAnsi="仿宋"/>
          <w:sz w:val="30"/>
          <w:szCs w:val="30"/>
        </w:rPr>
        <w:t>激发汽车售后零部件企业追求高标准、争</w:t>
      </w:r>
      <w:proofErr w:type="gramStart"/>
      <w:r w:rsidR="007C7006" w:rsidRPr="004446B7">
        <w:rPr>
          <w:rFonts w:ascii="仿宋" w:eastAsia="仿宋" w:hAnsi="仿宋"/>
          <w:sz w:val="30"/>
          <w:szCs w:val="30"/>
        </w:rPr>
        <w:t>做风</w:t>
      </w:r>
      <w:proofErr w:type="gramEnd"/>
      <w:r w:rsidR="007C7006" w:rsidRPr="004446B7">
        <w:rPr>
          <w:rFonts w:ascii="仿宋" w:eastAsia="仿宋" w:hAnsi="仿宋"/>
          <w:sz w:val="30"/>
          <w:szCs w:val="30"/>
        </w:rPr>
        <w:t>向标，以先进标准引领质量提升，促进企业转型升级</w:t>
      </w:r>
      <w:r w:rsidR="007C7006" w:rsidRPr="004446B7">
        <w:rPr>
          <w:rFonts w:ascii="仿宋" w:eastAsia="仿宋" w:hAnsi="仿宋" w:hint="eastAsia"/>
          <w:sz w:val="30"/>
          <w:szCs w:val="30"/>
        </w:rPr>
        <w:t>，</w:t>
      </w:r>
      <w:r w:rsidR="00F67B26" w:rsidRPr="004446B7">
        <w:rPr>
          <w:rFonts w:ascii="仿宋" w:eastAsia="仿宋" w:hAnsi="仿宋"/>
          <w:spacing w:val="-15"/>
          <w:sz w:val="30"/>
          <w:szCs w:val="30"/>
        </w:rPr>
        <w:t>特制定“中国汽车</w:t>
      </w:r>
      <w:r w:rsidR="007C7006" w:rsidRPr="004446B7">
        <w:rPr>
          <w:rFonts w:ascii="仿宋" w:eastAsia="仿宋" w:hAnsi="仿宋" w:hint="eastAsia"/>
          <w:spacing w:val="-15"/>
          <w:sz w:val="30"/>
          <w:szCs w:val="30"/>
        </w:rPr>
        <w:t>售后零部件</w:t>
      </w:r>
      <w:r w:rsidR="00F67B26" w:rsidRPr="004446B7">
        <w:rPr>
          <w:rFonts w:ascii="仿宋" w:eastAsia="仿宋" w:hAnsi="仿宋"/>
          <w:spacing w:val="-15"/>
          <w:sz w:val="30"/>
          <w:szCs w:val="30"/>
        </w:rPr>
        <w:t>领域企业标准领跑者办法”</w:t>
      </w:r>
      <w:r w:rsidR="00F67B26" w:rsidRPr="004446B7">
        <w:rPr>
          <w:rFonts w:ascii="仿宋" w:eastAsia="仿宋" w:hAnsi="仿宋"/>
          <w:sz w:val="30"/>
          <w:szCs w:val="30"/>
        </w:rPr>
        <w:t>（以下简称本办法）。</w:t>
      </w:r>
    </w:p>
    <w:p w:rsidR="005051F4" w:rsidRPr="004446B7" w:rsidRDefault="00F67B26" w:rsidP="004446B7">
      <w:pPr>
        <w:pStyle w:val="a3"/>
        <w:spacing w:before="153"/>
        <w:ind w:leftChars="-1" w:left="-1" w:hanging="1"/>
        <w:jc w:val="center"/>
        <w:rPr>
          <w:rFonts w:ascii="仿宋" w:eastAsia="仿宋" w:hAnsi="仿宋"/>
          <w:sz w:val="30"/>
          <w:szCs w:val="30"/>
        </w:rPr>
      </w:pPr>
      <w:r w:rsidRPr="004446B7">
        <w:rPr>
          <w:rFonts w:ascii="仿宋" w:eastAsia="仿宋" w:hAnsi="仿宋"/>
          <w:sz w:val="30"/>
          <w:szCs w:val="30"/>
        </w:rPr>
        <w:t>第一章 总 则</w:t>
      </w:r>
    </w:p>
    <w:p w:rsidR="005051F4" w:rsidRPr="004446B7" w:rsidRDefault="005051F4" w:rsidP="004446B7">
      <w:pPr>
        <w:pStyle w:val="a3"/>
        <w:spacing w:before="4"/>
        <w:ind w:left="0" w:firstLineChars="195" w:firstLine="585"/>
        <w:rPr>
          <w:rFonts w:ascii="仿宋" w:eastAsia="仿宋" w:hAnsi="仿宋"/>
          <w:sz w:val="30"/>
          <w:szCs w:val="30"/>
        </w:rPr>
      </w:pPr>
    </w:p>
    <w:p w:rsidR="005051F4" w:rsidRPr="004446B7" w:rsidRDefault="00F67B26" w:rsidP="004446B7">
      <w:pPr>
        <w:pStyle w:val="a3"/>
        <w:spacing w:line="364" w:lineRule="auto"/>
        <w:ind w:left="0" w:right="236" w:firstLineChars="195" w:firstLine="567"/>
        <w:jc w:val="both"/>
        <w:rPr>
          <w:rFonts w:ascii="仿宋" w:eastAsia="仿宋" w:hAnsi="仿宋"/>
          <w:sz w:val="30"/>
          <w:szCs w:val="30"/>
        </w:rPr>
      </w:pPr>
      <w:r w:rsidRPr="004446B7">
        <w:rPr>
          <w:rFonts w:ascii="仿宋" w:eastAsia="仿宋" w:hAnsi="仿宋"/>
          <w:spacing w:val="-9"/>
          <w:sz w:val="30"/>
          <w:szCs w:val="30"/>
        </w:rPr>
        <w:t>第一条 本办法所述标准领跑者，指在中国汽车</w:t>
      </w:r>
      <w:r w:rsidR="00E174E8" w:rsidRPr="004446B7">
        <w:rPr>
          <w:rFonts w:ascii="仿宋" w:eastAsia="仿宋" w:hAnsi="仿宋" w:hint="eastAsia"/>
          <w:spacing w:val="-9"/>
          <w:sz w:val="30"/>
          <w:szCs w:val="30"/>
        </w:rPr>
        <w:t>售后零部件</w:t>
      </w:r>
      <w:r w:rsidRPr="004446B7">
        <w:rPr>
          <w:rFonts w:ascii="仿宋" w:eastAsia="仿宋" w:hAnsi="仿宋"/>
          <w:spacing w:val="-9"/>
          <w:sz w:val="30"/>
          <w:szCs w:val="30"/>
        </w:rPr>
        <w:t>领域内同类可比范围内的产</w:t>
      </w:r>
      <w:r w:rsidRPr="004446B7">
        <w:rPr>
          <w:rFonts w:ascii="仿宋" w:eastAsia="仿宋" w:hAnsi="仿宋"/>
          <w:spacing w:val="-20"/>
          <w:sz w:val="30"/>
          <w:szCs w:val="30"/>
        </w:rPr>
        <w:t>品</w:t>
      </w:r>
      <w:r w:rsidRPr="004446B7">
        <w:rPr>
          <w:rFonts w:ascii="仿宋" w:eastAsia="仿宋" w:hAnsi="仿宋"/>
          <w:sz w:val="30"/>
          <w:szCs w:val="30"/>
        </w:rPr>
        <w:t>（或服务</w:t>
      </w:r>
      <w:r w:rsidRPr="004446B7">
        <w:rPr>
          <w:rFonts w:ascii="仿宋" w:eastAsia="仿宋" w:hAnsi="仿宋"/>
          <w:spacing w:val="-20"/>
          <w:sz w:val="30"/>
          <w:szCs w:val="30"/>
        </w:rPr>
        <w:t>）</w:t>
      </w:r>
      <w:r w:rsidRPr="004446B7">
        <w:rPr>
          <w:rFonts w:ascii="仿宋" w:eastAsia="仿宋" w:hAnsi="仿宋"/>
          <w:spacing w:val="-6"/>
          <w:sz w:val="30"/>
          <w:szCs w:val="30"/>
        </w:rPr>
        <w:t>执行标准具有国际、国内领先水平，标准实施效果明显的标准、产品、企业。</w:t>
      </w:r>
    </w:p>
    <w:p w:rsidR="005051F4" w:rsidRPr="004446B7" w:rsidRDefault="00F67B26" w:rsidP="004446B7">
      <w:pPr>
        <w:pStyle w:val="a3"/>
        <w:spacing w:before="151" w:line="364" w:lineRule="auto"/>
        <w:ind w:left="0" w:right="236" w:firstLineChars="195" w:firstLine="575"/>
        <w:rPr>
          <w:rFonts w:ascii="仿宋" w:eastAsia="仿宋" w:hAnsi="仿宋"/>
          <w:sz w:val="30"/>
          <w:szCs w:val="30"/>
        </w:rPr>
      </w:pPr>
      <w:r w:rsidRPr="004446B7">
        <w:rPr>
          <w:rFonts w:ascii="仿宋" w:eastAsia="仿宋" w:hAnsi="仿宋"/>
          <w:spacing w:val="-5"/>
          <w:sz w:val="30"/>
          <w:szCs w:val="30"/>
        </w:rPr>
        <w:t>第二条 中国汽车流通协会</w:t>
      </w:r>
      <w:r w:rsidR="00E174E8" w:rsidRPr="004446B7">
        <w:rPr>
          <w:rFonts w:ascii="仿宋" w:eastAsia="仿宋" w:hAnsi="仿宋" w:hint="eastAsia"/>
          <w:spacing w:val="-5"/>
          <w:sz w:val="30"/>
          <w:szCs w:val="30"/>
        </w:rPr>
        <w:t>售后零部件</w:t>
      </w:r>
      <w:r w:rsidRPr="004446B7">
        <w:rPr>
          <w:rFonts w:ascii="仿宋" w:eastAsia="仿宋" w:hAnsi="仿宋"/>
          <w:spacing w:val="-5"/>
          <w:sz w:val="30"/>
          <w:szCs w:val="30"/>
        </w:rPr>
        <w:t>分会负责在</w:t>
      </w:r>
      <w:r w:rsidR="00E174E8" w:rsidRPr="004446B7">
        <w:rPr>
          <w:rFonts w:ascii="仿宋" w:eastAsia="仿宋" w:hAnsi="仿宋" w:hint="eastAsia"/>
          <w:spacing w:val="-5"/>
          <w:sz w:val="30"/>
          <w:szCs w:val="30"/>
        </w:rPr>
        <w:t>汽车售后零部件</w:t>
      </w:r>
      <w:r w:rsidRPr="004446B7">
        <w:rPr>
          <w:rFonts w:ascii="仿宋" w:eastAsia="仿宋" w:hAnsi="仿宋"/>
          <w:spacing w:val="-5"/>
          <w:sz w:val="30"/>
          <w:szCs w:val="30"/>
        </w:rPr>
        <w:t>领域推动《市场监管</w:t>
      </w:r>
      <w:r w:rsidRPr="004446B7">
        <w:rPr>
          <w:rFonts w:ascii="仿宋" w:eastAsia="仿宋" w:hAnsi="仿宋"/>
          <w:spacing w:val="-7"/>
          <w:sz w:val="30"/>
          <w:szCs w:val="30"/>
        </w:rPr>
        <w:t>总局等八部门关于实施企业标准“领跑者”制度的意见》的贯彻落实工作，并组</w:t>
      </w:r>
      <w:r w:rsidRPr="004446B7">
        <w:rPr>
          <w:rFonts w:ascii="仿宋" w:eastAsia="仿宋" w:hAnsi="仿宋"/>
          <w:spacing w:val="-4"/>
          <w:sz w:val="30"/>
          <w:szCs w:val="30"/>
        </w:rPr>
        <w:t>织实施对</w:t>
      </w:r>
      <w:r w:rsidR="00E174E8" w:rsidRPr="004446B7">
        <w:rPr>
          <w:rFonts w:ascii="仿宋" w:eastAsia="仿宋" w:hAnsi="仿宋" w:hint="eastAsia"/>
          <w:spacing w:val="-5"/>
          <w:sz w:val="30"/>
          <w:szCs w:val="30"/>
        </w:rPr>
        <w:t>汽车售后零部件</w:t>
      </w:r>
      <w:r w:rsidRPr="004446B7">
        <w:rPr>
          <w:rFonts w:ascii="仿宋" w:eastAsia="仿宋" w:hAnsi="仿宋"/>
          <w:spacing w:val="-4"/>
          <w:sz w:val="30"/>
          <w:szCs w:val="30"/>
        </w:rPr>
        <w:t>企业标准领跑者的组织评价。各省</w:t>
      </w:r>
      <w:r w:rsidRPr="004446B7">
        <w:rPr>
          <w:rFonts w:ascii="仿宋" w:eastAsia="仿宋" w:hAnsi="仿宋"/>
          <w:sz w:val="30"/>
          <w:szCs w:val="30"/>
        </w:rPr>
        <w:t>（市</w:t>
      </w:r>
      <w:r w:rsidRPr="004446B7">
        <w:rPr>
          <w:rFonts w:ascii="仿宋" w:eastAsia="仿宋" w:hAnsi="仿宋"/>
          <w:spacing w:val="-32"/>
          <w:sz w:val="30"/>
          <w:szCs w:val="30"/>
        </w:rPr>
        <w:t>）</w:t>
      </w:r>
      <w:r w:rsidRPr="004446B7">
        <w:rPr>
          <w:rFonts w:ascii="仿宋" w:eastAsia="仿宋" w:hAnsi="仿宋"/>
          <w:spacing w:val="-2"/>
          <w:sz w:val="30"/>
          <w:szCs w:val="30"/>
        </w:rPr>
        <w:t>汽车流通协会配合中</w:t>
      </w:r>
      <w:r w:rsidRPr="004446B7">
        <w:rPr>
          <w:rFonts w:ascii="仿宋" w:eastAsia="仿宋" w:hAnsi="仿宋"/>
          <w:sz w:val="30"/>
          <w:szCs w:val="30"/>
        </w:rPr>
        <w:t>国汽车流通协会</w:t>
      </w:r>
      <w:r w:rsidR="00E174E8" w:rsidRPr="004446B7">
        <w:rPr>
          <w:rFonts w:ascii="仿宋" w:eastAsia="仿宋" w:hAnsi="仿宋" w:hint="eastAsia"/>
          <w:sz w:val="30"/>
          <w:szCs w:val="30"/>
        </w:rPr>
        <w:t>售后零部件</w:t>
      </w:r>
      <w:r w:rsidRPr="004446B7">
        <w:rPr>
          <w:rFonts w:ascii="仿宋" w:eastAsia="仿宋" w:hAnsi="仿宋"/>
          <w:sz w:val="30"/>
          <w:szCs w:val="30"/>
        </w:rPr>
        <w:t>分会负责辖区内</w:t>
      </w:r>
      <w:r w:rsidR="00E174E8" w:rsidRPr="004446B7">
        <w:rPr>
          <w:rFonts w:ascii="仿宋" w:eastAsia="仿宋" w:hAnsi="仿宋" w:hint="eastAsia"/>
          <w:spacing w:val="-5"/>
          <w:sz w:val="30"/>
          <w:szCs w:val="30"/>
        </w:rPr>
        <w:t>汽车售后零部件</w:t>
      </w:r>
      <w:r w:rsidRPr="004446B7">
        <w:rPr>
          <w:rFonts w:ascii="仿宋" w:eastAsia="仿宋" w:hAnsi="仿宋"/>
          <w:sz w:val="30"/>
          <w:szCs w:val="30"/>
        </w:rPr>
        <w:t>企业标准领跑者制度的宣传培育、推荐、指导和监督工作。</w:t>
      </w:r>
    </w:p>
    <w:p w:rsidR="005051F4" w:rsidRPr="004446B7" w:rsidRDefault="00F67B26" w:rsidP="004446B7">
      <w:pPr>
        <w:pStyle w:val="a3"/>
        <w:spacing w:before="155" w:line="364" w:lineRule="auto"/>
        <w:ind w:left="0" w:right="236" w:firstLineChars="195" w:firstLine="571"/>
        <w:jc w:val="both"/>
        <w:rPr>
          <w:rFonts w:ascii="仿宋" w:eastAsia="仿宋" w:hAnsi="仿宋"/>
          <w:sz w:val="30"/>
          <w:szCs w:val="30"/>
        </w:rPr>
      </w:pPr>
      <w:r w:rsidRPr="004446B7">
        <w:rPr>
          <w:rFonts w:ascii="仿宋" w:eastAsia="仿宋" w:hAnsi="仿宋"/>
          <w:spacing w:val="-7"/>
          <w:sz w:val="30"/>
          <w:szCs w:val="30"/>
        </w:rPr>
        <w:t>第三条 鼓励</w:t>
      </w:r>
      <w:r w:rsidR="00E174E8" w:rsidRPr="004446B7">
        <w:rPr>
          <w:rFonts w:ascii="仿宋" w:eastAsia="仿宋" w:hAnsi="仿宋" w:hint="eastAsia"/>
          <w:spacing w:val="-5"/>
          <w:sz w:val="30"/>
          <w:szCs w:val="30"/>
        </w:rPr>
        <w:t>汽车售后零部件</w:t>
      </w:r>
      <w:r w:rsidRPr="004446B7">
        <w:rPr>
          <w:rFonts w:ascii="仿宋" w:eastAsia="仿宋" w:hAnsi="仿宋"/>
          <w:spacing w:val="-7"/>
          <w:sz w:val="30"/>
          <w:szCs w:val="30"/>
        </w:rPr>
        <w:t>企业加强标准自主创新，促进先进成果转化为标准。鼓励</w:t>
      </w:r>
      <w:r w:rsidRPr="004446B7">
        <w:rPr>
          <w:rFonts w:ascii="仿宋" w:eastAsia="仿宋" w:hAnsi="仿宋"/>
          <w:spacing w:val="-8"/>
          <w:sz w:val="30"/>
          <w:szCs w:val="30"/>
        </w:rPr>
        <w:t>企业制定实施高于国家标准、行业标准、</w:t>
      </w:r>
      <w:r w:rsidRPr="004446B7">
        <w:rPr>
          <w:rFonts w:ascii="仿宋" w:eastAsia="仿宋" w:hAnsi="仿宋"/>
          <w:spacing w:val="-8"/>
          <w:sz w:val="30"/>
          <w:szCs w:val="30"/>
        </w:rPr>
        <w:lastRenderedPageBreak/>
        <w:t>团体标准的企业标准并向社会公开声明</w:t>
      </w:r>
      <w:r w:rsidRPr="004446B7">
        <w:rPr>
          <w:rFonts w:ascii="仿宋" w:eastAsia="仿宋" w:hAnsi="仿宋"/>
          <w:sz w:val="30"/>
          <w:szCs w:val="30"/>
        </w:rPr>
        <w:t>承诺。</w:t>
      </w:r>
    </w:p>
    <w:p w:rsidR="005051F4" w:rsidRPr="004446B7" w:rsidRDefault="00F67B26" w:rsidP="004446B7">
      <w:pPr>
        <w:pStyle w:val="a3"/>
        <w:spacing w:before="151"/>
        <w:ind w:left="0"/>
        <w:jc w:val="center"/>
        <w:rPr>
          <w:rFonts w:ascii="仿宋" w:eastAsia="仿宋" w:hAnsi="仿宋"/>
          <w:sz w:val="30"/>
          <w:szCs w:val="30"/>
        </w:rPr>
      </w:pPr>
      <w:r w:rsidRPr="004446B7">
        <w:rPr>
          <w:rFonts w:ascii="仿宋" w:eastAsia="仿宋" w:hAnsi="仿宋"/>
          <w:sz w:val="30"/>
          <w:szCs w:val="30"/>
        </w:rPr>
        <w:t>第二章 标准领跑者基本条件</w:t>
      </w:r>
    </w:p>
    <w:p w:rsidR="005051F4" w:rsidRPr="004446B7" w:rsidRDefault="005051F4" w:rsidP="004446B7">
      <w:pPr>
        <w:pStyle w:val="a3"/>
        <w:spacing w:before="4"/>
        <w:ind w:left="0" w:firstLineChars="195" w:firstLine="585"/>
        <w:rPr>
          <w:rFonts w:ascii="仿宋" w:eastAsia="仿宋" w:hAnsi="仿宋"/>
          <w:sz w:val="30"/>
          <w:szCs w:val="30"/>
        </w:rPr>
      </w:pPr>
    </w:p>
    <w:p w:rsidR="00E174E8" w:rsidRPr="004446B7" w:rsidRDefault="00F67B26" w:rsidP="004446B7">
      <w:pPr>
        <w:pStyle w:val="a3"/>
        <w:ind w:left="0" w:firstLineChars="195" w:firstLine="585"/>
        <w:rPr>
          <w:rFonts w:ascii="仿宋" w:eastAsia="仿宋" w:hAnsi="仿宋"/>
          <w:sz w:val="30"/>
          <w:szCs w:val="30"/>
        </w:rPr>
      </w:pPr>
      <w:r w:rsidRPr="004446B7">
        <w:rPr>
          <w:rFonts w:ascii="仿宋" w:eastAsia="仿宋" w:hAnsi="仿宋"/>
          <w:sz w:val="30"/>
          <w:szCs w:val="30"/>
        </w:rPr>
        <w:t xml:space="preserve">第四条 标准领跑者应具备如下基本条件 </w:t>
      </w:r>
    </w:p>
    <w:p w:rsidR="00E174E8" w:rsidRPr="004446B7" w:rsidRDefault="00E174E8" w:rsidP="004446B7">
      <w:pPr>
        <w:pStyle w:val="a3"/>
        <w:spacing w:before="153" w:line="364" w:lineRule="auto"/>
        <w:ind w:right="239" w:firstLineChars="195" w:firstLine="585"/>
        <w:jc w:val="both"/>
        <w:rPr>
          <w:rFonts w:ascii="仿宋" w:eastAsia="仿宋" w:hAnsi="仿宋"/>
          <w:sz w:val="30"/>
          <w:szCs w:val="30"/>
        </w:rPr>
      </w:pPr>
      <w:r w:rsidRPr="004446B7">
        <w:rPr>
          <w:rFonts w:ascii="仿宋" w:eastAsia="仿宋" w:hAnsi="仿宋" w:hint="eastAsia"/>
          <w:sz w:val="30"/>
          <w:szCs w:val="30"/>
        </w:rPr>
        <w:t>（一）</w:t>
      </w:r>
      <w:r w:rsidRPr="004446B7">
        <w:rPr>
          <w:rFonts w:ascii="仿宋" w:eastAsia="仿宋" w:hAnsi="仿宋"/>
          <w:sz w:val="30"/>
          <w:szCs w:val="30"/>
        </w:rPr>
        <w:t>汽车售后零部件相关的制造、经销、平台、联盟企业，具备独立法人资格，依法依规诚信经营；</w:t>
      </w:r>
    </w:p>
    <w:p w:rsidR="00E174E8" w:rsidRPr="004446B7" w:rsidRDefault="00E174E8" w:rsidP="004446B7">
      <w:pPr>
        <w:pStyle w:val="a3"/>
        <w:spacing w:before="153" w:line="364" w:lineRule="auto"/>
        <w:ind w:right="239" w:firstLineChars="195" w:firstLine="585"/>
        <w:jc w:val="both"/>
        <w:rPr>
          <w:rFonts w:ascii="仿宋" w:eastAsia="仿宋" w:hAnsi="仿宋"/>
          <w:sz w:val="30"/>
          <w:szCs w:val="30"/>
        </w:rPr>
      </w:pPr>
      <w:r w:rsidRPr="004446B7">
        <w:rPr>
          <w:rFonts w:ascii="仿宋" w:eastAsia="仿宋" w:hAnsi="仿宋" w:hint="eastAsia"/>
          <w:sz w:val="30"/>
          <w:szCs w:val="30"/>
        </w:rPr>
        <w:t>（二）</w:t>
      </w:r>
      <w:r w:rsidRPr="004446B7">
        <w:rPr>
          <w:rFonts w:ascii="仿宋" w:eastAsia="仿宋" w:hAnsi="仿宋"/>
          <w:sz w:val="30"/>
          <w:szCs w:val="30"/>
        </w:rPr>
        <w:t>为《品牌价值评价 汽车售后零部件服务》（T/CADA9-2017）、《汽车售后零部件销售服务规范》（T/CADA8-2017）贯标达标企业</w:t>
      </w:r>
      <w:r w:rsidRPr="004446B7">
        <w:rPr>
          <w:rFonts w:ascii="仿宋" w:eastAsia="仿宋" w:hAnsi="仿宋" w:hint="eastAsia"/>
          <w:sz w:val="30"/>
          <w:szCs w:val="30"/>
        </w:rPr>
        <w:t>；</w:t>
      </w:r>
    </w:p>
    <w:p w:rsidR="00E174E8" w:rsidRPr="004446B7" w:rsidRDefault="00E174E8" w:rsidP="004446B7">
      <w:pPr>
        <w:pStyle w:val="a3"/>
        <w:spacing w:before="240" w:line="364" w:lineRule="auto"/>
        <w:ind w:right="239" w:firstLineChars="195" w:firstLine="585"/>
        <w:jc w:val="both"/>
        <w:rPr>
          <w:rFonts w:ascii="仿宋" w:eastAsia="仿宋" w:hAnsi="仿宋"/>
          <w:sz w:val="30"/>
          <w:szCs w:val="30"/>
        </w:rPr>
      </w:pPr>
      <w:r w:rsidRPr="004446B7">
        <w:rPr>
          <w:rFonts w:ascii="仿宋" w:eastAsia="仿宋" w:hAnsi="仿宋" w:hint="eastAsia"/>
          <w:sz w:val="30"/>
          <w:szCs w:val="30"/>
        </w:rPr>
        <w:t>（三）</w:t>
      </w:r>
      <w:r w:rsidRPr="004446B7">
        <w:rPr>
          <w:rFonts w:ascii="仿宋" w:eastAsia="仿宋" w:hAnsi="仿宋"/>
          <w:sz w:val="30"/>
          <w:szCs w:val="30"/>
        </w:rPr>
        <w:t>已建立企业标准，并已有效实施2年以上（含2年）。</w:t>
      </w:r>
    </w:p>
    <w:p w:rsidR="00E174E8" w:rsidRPr="004446B7" w:rsidRDefault="00E174E8" w:rsidP="004446B7">
      <w:pPr>
        <w:pStyle w:val="a3"/>
        <w:spacing w:before="153" w:line="364" w:lineRule="auto"/>
        <w:ind w:right="239" w:firstLineChars="195" w:firstLine="585"/>
        <w:jc w:val="both"/>
        <w:rPr>
          <w:rFonts w:ascii="仿宋" w:eastAsia="仿宋" w:hAnsi="仿宋"/>
          <w:sz w:val="30"/>
          <w:szCs w:val="30"/>
        </w:rPr>
      </w:pPr>
      <w:r w:rsidRPr="004446B7">
        <w:rPr>
          <w:rFonts w:ascii="仿宋" w:eastAsia="仿宋" w:hAnsi="仿宋" w:hint="eastAsia"/>
          <w:sz w:val="30"/>
          <w:szCs w:val="30"/>
        </w:rPr>
        <w:t>（四）</w:t>
      </w:r>
      <w:r w:rsidRPr="004446B7">
        <w:rPr>
          <w:rFonts w:ascii="仿宋" w:eastAsia="仿宋" w:hAnsi="仿宋"/>
          <w:sz w:val="30"/>
          <w:szCs w:val="30"/>
        </w:rPr>
        <w:t>所执行企业标准具有先进性与创新性，关键技术指标达到国际先进水平或国内领先水平，且严于国家标准、行业标准、团体标准的比例达到20%以上。</w:t>
      </w:r>
    </w:p>
    <w:p w:rsidR="005051F4" w:rsidRPr="004446B7" w:rsidRDefault="00E174E8" w:rsidP="004446B7">
      <w:pPr>
        <w:pStyle w:val="a3"/>
        <w:spacing w:before="153" w:line="364" w:lineRule="auto"/>
        <w:ind w:right="239" w:firstLineChars="195" w:firstLine="585"/>
        <w:jc w:val="both"/>
        <w:rPr>
          <w:rFonts w:ascii="仿宋" w:eastAsia="仿宋" w:hAnsi="仿宋"/>
          <w:sz w:val="30"/>
          <w:szCs w:val="30"/>
        </w:rPr>
      </w:pPr>
      <w:r w:rsidRPr="004446B7">
        <w:rPr>
          <w:rFonts w:ascii="仿宋" w:eastAsia="仿宋" w:hAnsi="仿宋" w:hint="eastAsia"/>
          <w:sz w:val="30"/>
          <w:szCs w:val="30"/>
        </w:rPr>
        <w:t>（五）</w:t>
      </w:r>
      <w:r w:rsidRPr="004446B7">
        <w:rPr>
          <w:rFonts w:ascii="仿宋" w:eastAsia="仿宋" w:hAnsi="仿宋"/>
          <w:sz w:val="30"/>
          <w:szCs w:val="30"/>
        </w:rPr>
        <w:t>产品市场占有率在全球、全国或某省市范围内名列前茅，产品或服务质量稳定、实施效果明显，近3年内无重大质量、安全等事故，无重大质量投诉和其他违反法律法规的行为。</w:t>
      </w:r>
    </w:p>
    <w:p w:rsidR="005051F4" w:rsidRPr="004446B7" w:rsidRDefault="00F67B26" w:rsidP="004446B7">
      <w:pPr>
        <w:pStyle w:val="a3"/>
        <w:spacing w:before="151"/>
        <w:ind w:left="0"/>
        <w:jc w:val="center"/>
        <w:rPr>
          <w:rFonts w:ascii="仿宋" w:eastAsia="仿宋" w:hAnsi="仿宋"/>
          <w:sz w:val="30"/>
          <w:szCs w:val="30"/>
        </w:rPr>
      </w:pPr>
      <w:r w:rsidRPr="004446B7">
        <w:rPr>
          <w:rFonts w:ascii="仿宋" w:eastAsia="仿宋" w:hAnsi="仿宋"/>
          <w:sz w:val="30"/>
          <w:szCs w:val="30"/>
        </w:rPr>
        <w:t>第三章 标准领跑者确认程序</w:t>
      </w:r>
    </w:p>
    <w:p w:rsidR="005051F4" w:rsidRPr="004446B7" w:rsidRDefault="005051F4" w:rsidP="004446B7">
      <w:pPr>
        <w:pStyle w:val="a3"/>
        <w:spacing w:before="4"/>
        <w:ind w:left="0" w:firstLineChars="195" w:firstLine="585"/>
        <w:rPr>
          <w:rFonts w:ascii="仿宋" w:eastAsia="仿宋" w:hAnsi="仿宋"/>
          <w:sz w:val="30"/>
          <w:szCs w:val="30"/>
        </w:rPr>
      </w:pPr>
    </w:p>
    <w:p w:rsidR="005051F4" w:rsidRPr="004446B7" w:rsidRDefault="00F67B26" w:rsidP="004446B7">
      <w:pPr>
        <w:pStyle w:val="a3"/>
        <w:ind w:left="0" w:firstLineChars="195" w:firstLine="585"/>
        <w:rPr>
          <w:rFonts w:ascii="仿宋" w:eastAsia="仿宋" w:hAnsi="仿宋"/>
          <w:sz w:val="30"/>
          <w:szCs w:val="30"/>
        </w:rPr>
      </w:pPr>
      <w:r w:rsidRPr="004446B7">
        <w:rPr>
          <w:rFonts w:ascii="仿宋" w:eastAsia="仿宋" w:hAnsi="仿宋"/>
          <w:sz w:val="30"/>
          <w:szCs w:val="30"/>
        </w:rPr>
        <w:t xml:space="preserve">第五条 标准领跑者确认程序 </w:t>
      </w:r>
    </w:p>
    <w:p w:rsidR="005051F4" w:rsidRPr="004446B7" w:rsidRDefault="005051F4" w:rsidP="004446B7">
      <w:pPr>
        <w:pStyle w:val="a3"/>
        <w:spacing w:before="2"/>
        <w:ind w:left="0" w:firstLineChars="195" w:firstLine="585"/>
        <w:rPr>
          <w:rFonts w:ascii="仿宋" w:eastAsia="仿宋" w:hAnsi="仿宋"/>
          <w:sz w:val="30"/>
          <w:szCs w:val="30"/>
        </w:rPr>
      </w:pPr>
    </w:p>
    <w:p w:rsidR="005051F4" w:rsidRPr="004446B7" w:rsidRDefault="00F67B26" w:rsidP="004446B7">
      <w:pPr>
        <w:pStyle w:val="a3"/>
        <w:spacing w:before="153" w:line="362" w:lineRule="auto"/>
        <w:ind w:right="263" w:firstLineChars="195" w:firstLine="585"/>
        <w:rPr>
          <w:rFonts w:ascii="仿宋" w:eastAsia="仿宋" w:hAnsi="仿宋"/>
          <w:sz w:val="30"/>
          <w:szCs w:val="30"/>
        </w:rPr>
      </w:pPr>
      <w:r w:rsidRPr="004446B7">
        <w:rPr>
          <w:rFonts w:ascii="仿宋" w:eastAsia="仿宋" w:hAnsi="仿宋"/>
          <w:sz w:val="30"/>
          <w:szCs w:val="30"/>
        </w:rPr>
        <w:t>（一）申报。凡符合上述标准领跑者基本条件的单位可自愿申报，填写《中国汽车</w:t>
      </w:r>
      <w:r w:rsidR="003D17F8" w:rsidRPr="004446B7">
        <w:rPr>
          <w:rFonts w:ascii="仿宋" w:eastAsia="仿宋" w:hAnsi="仿宋" w:hint="eastAsia"/>
          <w:sz w:val="30"/>
          <w:szCs w:val="30"/>
        </w:rPr>
        <w:t>售后零部件</w:t>
      </w:r>
      <w:r w:rsidRPr="004446B7">
        <w:rPr>
          <w:rFonts w:ascii="仿宋" w:eastAsia="仿宋" w:hAnsi="仿宋"/>
          <w:sz w:val="30"/>
          <w:szCs w:val="30"/>
        </w:rPr>
        <w:t>企业标准领跑者申报表》（附件），并将《申报表》及有关材料报送中国汽车流通协会</w:t>
      </w:r>
      <w:r w:rsidR="003D17F8" w:rsidRPr="004446B7">
        <w:rPr>
          <w:rFonts w:ascii="仿宋" w:eastAsia="仿宋" w:hAnsi="仿宋" w:hint="eastAsia"/>
          <w:sz w:val="30"/>
          <w:szCs w:val="30"/>
        </w:rPr>
        <w:t>售后零部件</w:t>
      </w:r>
      <w:r w:rsidRPr="004446B7">
        <w:rPr>
          <w:rFonts w:ascii="仿宋" w:eastAsia="仿宋" w:hAnsi="仿宋"/>
          <w:sz w:val="30"/>
          <w:szCs w:val="30"/>
        </w:rPr>
        <w:t xml:space="preserve">分会。 </w:t>
      </w:r>
    </w:p>
    <w:p w:rsidR="003D17F8" w:rsidRPr="004446B7" w:rsidRDefault="00F67B26" w:rsidP="004446B7">
      <w:pPr>
        <w:pStyle w:val="a3"/>
        <w:spacing w:before="153" w:line="362" w:lineRule="auto"/>
        <w:ind w:right="263" w:firstLineChars="195" w:firstLine="585"/>
        <w:rPr>
          <w:rFonts w:ascii="仿宋" w:eastAsia="仿宋" w:hAnsi="仿宋"/>
          <w:sz w:val="30"/>
          <w:szCs w:val="30"/>
        </w:rPr>
      </w:pPr>
      <w:r w:rsidRPr="004446B7">
        <w:rPr>
          <w:rFonts w:ascii="仿宋" w:eastAsia="仿宋" w:hAnsi="仿宋"/>
          <w:sz w:val="30"/>
          <w:szCs w:val="30"/>
        </w:rPr>
        <w:lastRenderedPageBreak/>
        <w:t xml:space="preserve">（二）推荐。中国汽车流通协会对行业内的企业标准领跑者申报材料的完整性与真实性审核后，统一推荐报送省级标准化行政主管部门。 </w:t>
      </w:r>
    </w:p>
    <w:p w:rsidR="003D17F8" w:rsidRPr="004446B7" w:rsidRDefault="00F67B26" w:rsidP="004446B7">
      <w:pPr>
        <w:pStyle w:val="a3"/>
        <w:spacing w:before="153" w:line="362" w:lineRule="auto"/>
        <w:ind w:right="263" w:firstLineChars="195" w:firstLine="585"/>
        <w:rPr>
          <w:rFonts w:ascii="仿宋" w:eastAsia="仿宋" w:hAnsi="仿宋"/>
          <w:sz w:val="30"/>
          <w:szCs w:val="30"/>
        </w:rPr>
      </w:pPr>
      <w:r w:rsidRPr="004446B7">
        <w:rPr>
          <w:rFonts w:ascii="仿宋" w:eastAsia="仿宋" w:hAnsi="仿宋"/>
          <w:sz w:val="30"/>
          <w:szCs w:val="30"/>
        </w:rPr>
        <w:t xml:space="preserve">（三）企业标准自我生命公开其执行的产品或服务标准及标准的水平程度、功能指标和产品性能指标。 </w:t>
      </w:r>
    </w:p>
    <w:p w:rsidR="005051F4" w:rsidRPr="004446B7" w:rsidRDefault="00F67B26" w:rsidP="004446B7">
      <w:pPr>
        <w:pStyle w:val="a3"/>
        <w:spacing w:before="153" w:line="362" w:lineRule="auto"/>
        <w:ind w:right="263" w:firstLineChars="195" w:firstLine="585"/>
        <w:rPr>
          <w:rFonts w:ascii="仿宋" w:eastAsia="仿宋" w:hAnsi="仿宋"/>
          <w:sz w:val="30"/>
          <w:szCs w:val="30"/>
        </w:rPr>
      </w:pPr>
      <w:r w:rsidRPr="004446B7">
        <w:rPr>
          <w:rFonts w:ascii="仿宋" w:eastAsia="仿宋" w:hAnsi="仿宋"/>
          <w:sz w:val="30"/>
          <w:szCs w:val="30"/>
        </w:rPr>
        <w:t xml:space="preserve">（四）评定确认。中国汽车流通协会配合相关标准化行政主管部门与单位， 组成专家组评估、排行、确认。 </w:t>
      </w:r>
    </w:p>
    <w:p w:rsidR="005051F4" w:rsidRPr="004446B7" w:rsidRDefault="00F67B26" w:rsidP="004446B7">
      <w:pPr>
        <w:pStyle w:val="a3"/>
        <w:spacing w:before="151" w:line="364" w:lineRule="auto"/>
        <w:ind w:right="263" w:firstLineChars="195" w:firstLine="585"/>
        <w:rPr>
          <w:rFonts w:ascii="仿宋" w:eastAsia="仿宋" w:hAnsi="仿宋"/>
          <w:sz w:val="30"/>
          <w:szCs w:val="30"/>
        </w:rPr>
      </w:pPr>
      <w:r w:rsidRPr="004446B7">
        <w:rPr>
          <w:rFonts w:ascii="仿宋" w:eastAsia="仿宋" w:hAnsi="仿宋"/>
          <w:sz w:val="30"/>
          <w:szCs w:val="30"/>
        </w:rPr>
        <w:t xml:space="preserve">（五）公示。由中国汽车流通协会向国家级级标准化行政主管部门提交并向社会公示企业标准领跑者推荐名单，广泛征求意见。 </w:t>
      </w:r>
    </w:p>
    <w:p w:rsidR="005051F4" w:rsidRPr="004446B7" w:rsidRDefault="00F67B26" w:rsidP="004446B7">
      <w:pPr>
        <w:pStyle w:val="a3"/>
        <w:spacing w:before="152" w:line="362" w:lineRule="auto"/>
        <w:ind w:right="263" w:firstLineChars="195" w:firstLine="585"/>
        <w:rPr>
          <w:rFonts w:ascii="仿宋" w:eastAsia="仿宋" w:hAnsi="仿宋"/>
          <w:sz w:val="30"/>
          <w:szCs w:val="30"/>
        </w:rPr>
      </w:pPr>
      <w:r w:rsidRPr="004446B7">
        <w:rPr>
          <w:rFonts w:ascii="仿宋" w:eastAsia="仿宋" w:hAnsi="仿宋"/>
          <w:sz w:val="30"/>
          <w:szCs w:val="30"/>
        </w:rPr>
        <w:t xml:space="preserve">（六）公布。由中国汽车流通协会向国家级标准化行政主管部门提交并向社会媒体公布企业标准领跑者名单。 </w:t>
      </w:r>
    </w:p>
    <w:p w:rsidR="005051F4" w:rsidRPr="004446B7" w:rsidRDefault="00F67B26" w:rsidP="004446B7">
      <w:pPr>
        <w:pStyle w:val="a3"/>
        <w:spacing w:before="156"/>
        <w:ind w:left="0"/>
        <w:jc w:val="center"/>
        <w:rPr>
          <w:rFonts w:ascii="仿宋" w:eastAsia="仿宋" w:hAnsi="仿宋"/>
          <w:sz w:val="30"/>
          <w:szCs w:val="30"/>
        </w:rPr>
      </w:pPr>
      <w:r w:rsidRPr="004446B7">
        <w:rPr>
          <w:rFonts w:ascii="仿宋" w:eastAsia="仿宋" w:hAnsi="仿宋"/>
          <w:sz w:val="30"/>
          <w:szCs w:val="30"/>
        </w:rPr>
        <w:t>第四章 管理和激励</w:t>
      </w:r>
    </w:p>
    <w:p w:rsidR="005051F4" w:rsidRDefault="005051F4" w:rsidP="004446B7">
      <w:pPr>
        <w:ind w:firstLineChars="195" w:firstLine="585"/>
        <w:rPr>
          <w:rFonts w:ascii="仿宋" w:eastAsia="仿宋" w:hAnsi="仿宋" w:hint="eastAsia"/>
          <w:sz w:val="30"/>
          <w:szCs w:val="30"/>
        </w:rPr>
      </w:pPr>
    </w:p>
    <w:p w:rsidR="005051F4" w:rsidRPr="004446B7" w:rsidRDefault="00F67B26" w:rsidP="004446B7">
      <w:pPr>
        <w:pStyle w:val="a3"/>
        <w:spacing w:before="43" w:line="364" w:lineRule="auto"/>
        <w:ind w:right="237" w:firstLineChars="195" w:firstLine="571"/>
        <w:jc w:val="both"/>
        <w:rPr>
          <w:rFonts w:ascii="仿宋" w:eastAsia="仿宋" w:hAnsi="仿宋"/>
          <w:sz w:val="30"/>
          <w:szCs w:val="30"/>
        </w:rPr>
      </w:pPr>
      <w:r w:rsidRPr="004446B7">
        <w:rPr>
          <w:rFonts w:ascii="仿宋" w:eastAsia="仿宋" w:hAnsi="仿宋"/>
          <w:spacing w:val="-7"/>
          <w:sz w:val="30"/>
          <w:szCs w:val="30"/>
        </w:rPr>
        <w:t>第六条 标准领跑者的确认工作坚持科学、公开、公正的原则，在单位自愿申请</w:t>
      </w:r>
      <w:r w:rsidRPr="004446B7">
        <w:rPr>
          <w:rFonts w:ascii="仿宋" w:eastAsia="仿宋" w:hAnsi="仿宋"/>
          <w:spacing w:val="-10"/>
          <w:sz w:val="30"/>
          <w:szCs w:val="30"/>
        </w:rPr>
        <w:t>的基础上，严格按照申报条件和程序开展确认工作，确认工作不向申报单位收取</w:t>
      </w:r>
      <w:r w:rsidRPr="004446B7">
        <w:rPr>
          <w:rFonts w:ascii="仿宋" w:eastAsia="仿宋" w:hAnsi="仿宋"/>
          <w:sz w:val="30"/>
          <w:szCs w:val="30"/>
        </w:rPr>
        <w:t>任何费用。</w:t>
      </w:r>
    </w:p>
    <w:p w:rsidR="005051F4" w:rsidRPr="004446B7" w:rsidRDefault="00F67B26" w:rsidP="004446B7">
      <w:pPr>
        <w:pStyle w:val="a3"/>
        <w:spacing w:before="151" w:line="364" w:lineRule="auto"/>
        <w:ind w:right="237" w:firstLineChars="195" w:firstLine="573"/>
        <w:jc w:val="both"/>
        <w:rPr>
          <w:rFonts w:ascii="仿宋" w:eastAsia="仿宋" w:hAnsi="仿宋"/>
          <w:sz w:val="30"/>
          <w:szCs w:val="30"/>
        </w:rPr>
      </w:pPr>
      <w:r w:rsidRPr="004446B7">
        <w:rPr>
          <w:rFonts w:ascii="仿宋" w:eastAsia="仿宋" w:hAnsi="仿宋"/>
          <w:spacing w:val="-6"/>
          <w:sz w:val="30"/>
          <w:szCs w:val="30"/>
        </w:rPr>
        <w:t>第七条 标准领跑者申报单位应当确保提供的申报材料真实、可靠，一旦发现申</w:t>
      </w:r>
      <w:r w:rsidRPr="004446B7">
        <w:rPr>
          <w:rFonts w:ascii="仿宋" w:eastAsia="仿宋" w:hAnsi="仿宋"/>
          <w:spacing w:val="-10"/>
          <w:sz w:val="30"/>
          <w:szCs w:val="30"/>
        </w:rPr>
        <w:t>报材料虚假情况，立即取消申报资格；已获得标准领跑者的单位经举报核实</w:t>
      </w:r>
      <w:proofErr w:type="gramStart"/>
      <w:r w:rsidRPr="004446B7">
        <w:rPr>
          <w:rFonts w:ascii="仿宋" w:eastAsia="仿宋" w:hAnsi="仿宋"/>
          <w:spacing w:val="-10"/>
          <w:sz w:val="30"/>
          <w:szCs w:val="30"/>
        </w:rPr>
        <w:t>后材</w:t>
      </w:r>
      <w:r w:rsidRPr="004446B7">
        <w:rPr>
          <w:rFonts w:ascii="仿宋" w:eastAsia="仿宋" w:hAnsi="仿宋"/>
          <w:sz w:val="30"/>
          <w:szCs w:val="30"/>
        </w:rPr>
        <w:t>料</w:t>
      </w:r>
      <w:proofErr w:type="gramEnd"/>
      <w:r w:rsidRPr="004446B7">
        <w:rPr>
          <w:rFonts w:ascii="仿宋" w:eastAsia="仿宋" w:hAnsi="仿宋"/>
          <w:sz w:val="30"/>
          <w:szCs w:val="30"/>
        </w:rPr>
        <w:t>为虚假的，取消标准领跑者资格。</w:t>
      </w:r>
    </w:p>
    <w:p w:rsidR="005051F4" w:rsidRPr="004446B7" w:rsidRDefault="00F67B26" w:rsidP="004446B7">
      <w:pPr>
        <w:pStyle w:val="a3"/>
        <w:spacing w:before="151" w:line="364" w:lineRule="auto"/>
        <w:ind w:right="237" w:firstLineChars="195" w:firstLine="575"/>
        <w:jc w:val="both"/>
        <w:rPr>
          <w:rFonts w:ascii="仿宋" w:eastAsia="仿宋" w:hAnsi="仿宋"/>
          <w:sz w:val="30"/>
          <w:szCs w:val="30"/>
        </w:rPr>
      </w:pPr>
      <w:r w:rsidRPr="004446B7">
        <w:rPr>
          <w:rFonts w:ascii="仿宋" w:eastAsia="仿宋" w:hAnsi="仿宋"/>
          <w:spacing w:val="-5"/>
          <w:sz w:val="30"/>
          <w:szCs w:val="30"/>
        </w:rPr>
        <w:t>第八条 各省</w:t>
      </w:r>
      <w:r w:rsidRPr="004446B7">
        <w:rPr>
          <w:rFonts w:ascii="仿宋" w:eastAsia="仿宋" w:hAnsi="仿宋"/>
          <w:sz w:val="30"/>
          <w:szCs w:val="30"/>
        </w:rPr>
        <w:t>（市</w:t>
      </w:r>
      <w:r w:rsidRPr="004446B7">
        <w:rPr>
          <w:rFonts w:ascii="仿宋" w:eastAsia="仿宋" w:hAnsi="仿宋"/>
          <w:spacing w:val="-24"/>
          <w:sz w:val="30"/>
          <w:szCs w:val="30"/>
        </w:rPr>
        <w:t>）</w:t>
      </w:r>
      <w:r w:rsidRPr="004446B7">
        <w:rPr>
          <w:rFonts w:ascii="仿宋" w:eastAsia="仿宋" w:hAnsi="仿宋"/>
          <w:spacing w:val="-4"/>
          <w:sz w:val="30"/>
          <w:szCs w:val="30"/>
        </w:rPr>
        <w:t>汽车流通协会结合质量监督检查、投诉举报等情况，督促标</w:t>
      </w:r>
      <w:r w:rsidRPr="004446B7">
        <w:rPr>
          <w:rFonts w:ascii="仿宋" w:eastAsia="仿宋" w:hAnsi="仿宋"/>
          <w:spacing w:val="-8"/>
          <w:sz w:val="30"/>
          <w:szCs w:val="30"/>
        </w:rPr>
        <w:t>准领跑者的企业按标准组织生产，发现标准</w:t>
      </w:r>
      <w:r w:rsidRPr="004446B7">
        <w:rPr>
          <w:rFonts w:ascii="仿宋" w:eastAsia="仿宋" w:hAnsi="仿宋"/>
          <w:spacing w:val="-8"/>
          <w:sz w:val="30"/>
          <w:szCs w:val="30"/>
        </w:rPr>
        <w:lastRenderedPageBreak/>
        <w:t>领跑</w:t>
      </w:r>
      <w:proofErr w:type="gramStart"/>
      <w:r w:rsidRPr="004446B7">
        <w:rPr>
          <w:rFonts w:ascii="仿宋" w:eastAsia="仿宋" w:hAnsi="仿宋"/>
          <w:spacing w:val="-8"/>
          <w:sz w:val="30"/>
          <w:szCs w:val="30"/>
        </w:rPr>
        <w:t>者企业</w:t>
      </w:r>
      <w:proofErr w:type="gramEnd"/>
      <w:r w:rsidRPr="004446B7">
        <w:rPr>
          <w:rFonts w:ascii="仿宋" w:eastAsia="仿宋" w:hAnsi="仿宋"/>
          <w:spacing w:val="-8"/>
          <w:sz w:val="30"/>
          <w:szCs w:val="30"/>
        </w:rPr>
        <w:t>执行标准与公开声明的企业标准内容不符或其他违反法律、法规和强制性标准等规定的行为按有关法律法</w:t>
      </w:r>
      <w:r w:rsidRPr="004446B7">
        <w:rPr>
          <w:rFonts w:ascii="仿宋" w:eastAsia="仿宋" w:hAnsi="仿宋"/>
          <w:sz w:val="30"/>
          <w:szCs w:val="30"/>
        </w:rPr>
        <w:t>规处理。</w:t>
      </w:r>
    </w:p>
    <w:p w:rsidR="005051F4" w:rsidRPr="004446B7" w:rsidRDefault="00F67B26" w:rsidP="004446B7">
      <w:pPr>
        <w:pStyle w:val="a3"/>
        <w:spacing w:before="154" w:line="362" w:lineRule="auto"/>
        <w:ind w:right="241" w:firstLineChars="195" w:firstLine="569"/>
        <w:jc w:val="both"/>
        <w:rPr>
          <w:rFonts w:ascii="仿宋" w:eastAsia="仿宋" w:hAnsi="仿宋"/>
          <w:sz w:val="30"/>
          <w:szCs w:val="30"/>
        </w:rPr>
      </w:pPr>
      <w:r w:rsidRPr="004446B7">
        <w:rPr>
          <w:rFonts w:ascii="仿宋" w:eastAsia="仿宋" w:hAnsi="仿宋"/>
          <w:spacing w:val="-8"/>
          <w:sz w:val="30"/>
          <w:szCs w:val="30"/>
        </w:rPr>
        <w:t>第九条 充分发挥社会组织、新闻媒体和消费者对标准情况的监督作用，支持标</w:t>
      </w:r>
      <w:r w:rsidRPr="004446B7">
        <w:rPr>
          <w:rFonts w:ascii="仿宋" w:eastAsia="仿宋" w:hAnsi="仿宋"/>
          <w:sz w:val="30"/>
          <w:szCs w:val="30"/>
        </w:rPr>
        <w:t>准化技术机构、社会组织等第三方评价机构开展企业标准水平对标评价。</w:t>
      </w:r>
    </w:p>
    <w:p w:rsidR="005051F4" w:rsidRPr="004446B7" w:rsidRDefault="00F67B26" w:rsidP="004446B7">
      <w:pPr>
        <w:pStyle w:val="a3"/>
        <w:spacing w:before="156" w:line="364" w:lineRule="auto"/>
        <w:ind w:right="143" w:firstLineChars="195" w:firstLine="585"/>
        <w:rPr>
          <w:rFonts w:ascii="仿宋" w:eastAsia="仿宋" w:hAnsi="仿宋"/>
          <w:sz w:val="30"/>
          <w:szCs w:val="30"/>
        </w:rPr>
      </w:pPr>
      <w:r w:rsidRPr="004446B7">
        <w:rPr>
          <w:rFonts w:ascii="仿宋" w:eastAsia="仿宋" w:hAnsi="仿宋"/>
          <w:sz w:val="30"/>
          <w:szCs w:val="30"/>
        </w:rPr>
        <w:t>第十条 支持标准领跑</w:t>
      </w:r>
      <w:proofErr w:type="gramStart"/>
      <w:r w:rsidRPr="004446B7">
        <w:rPr>
          <w:rFonts w:ascii="仿宋" w:eastAsia="仿宋" w:hAnsi="仿宋"/>
          <w:sz w:val="30"/>
          <w:szCs w:val="30"/>
        </w:rPr>
        <w:t>者企业</w:t>
      </w:r>
      <w:proofErr w:type="gramEnd"/>
      <w:r w:rsidRPr="004446B7">
        <w:rPr>
          <w:rFonts w:ascii="仿宋" w:eastAsia="仿宋" w:hAnsi="仿宋"/>
          <w:sz w:val="30"/>
          <w:szCs w:val="30"/>
        </w:rPr>
        <w:t>加大科技投入，保持技术标准水平的先进性。支持标准领跑</w:t>
      </w:r>
      <w:proofErr w:type="gramStart"/>
      <w:r w:rsidRPr="004446B7">
        <w:rPr>
          <w:rFonts w:ascii="仿宋" w:eastAsia="仿宋" w:hAnsi="仿宋"/>
          <w:sz w:val="30"/>
          <w:szCs w:val="30"/>
        </w:rPr>
        <w:t>者企业</w:t>
      </w:r>
      <w:proofErr w:type="gramEnd"/>
      <w:r w:rsidRPr="004446B7">
        <w:rPr>
          <w:rFonts w:ascii="仿宋" w:eastAsia="仿宋" w:hAnsi="仿宋"/>
          <w:sz w:val="30"/>
          <w:szCs w:val="30"/>
        </w:rPr>
        <w:t>向社会推广其先进产品和服务标准，参与国际、国家标准制定， 在标准化项目和经费上给予优先支持。</w:t>
      </w:r>
    </w:p>
    <w:p w:rsidR="005051F4" w:rsidRPr="004446B7" w:rsidRDefault="00F67B26" w:rsidP="004446B7">
      <w:pPr>
        <w:pStyle w:val="a3"/>
        <w:spacing w:before="153" w:line="364" w:lineRule="auto"/>
        <w:ind w:right="237" w:firstLineChars="195" w:firstLine="583"/>
        <w:jc w:val="both"/>
        <w:rPr>
          <w:rFonts w:ascii="仿宋" w:eastAsia="仿宋" w:hAnsi="仿宋"/>
          <w:sz w:val="30"/>
          <w:szCs w:val="30"/>
        </w:rPr>
      </w:pPr>
      <w:r w:rsidRPr="004446B7">
        <w:rPr>
          <w:rFonts w:ascii="仿宋" w:eastAsia="仿宋" w:hAnsi="仿宋"/>
          <w:spacing w:val="-1"/>
          <w:sz w:val="30"/>
          <w:szCs w:val="30"/>
        </w:rPr>
        <w:t>第十一条 由相关标准化行政主管部门在标准创新奖和各级政府质量奖评选、品</w:t>
      </w:r>
      <w:r w:rsidRPr="004446B7">
        <w:rPr>
          <w:rFonts w:ascii="仿宋" w:eastAsia="仿宋" w:hAnsi="仿宋"/>
          <w:spacing w:val="-9"/>
          <w:sz w:val="30"/>
          <w:szCs w:val="30"/>
        </w:rPr>
        <w:t>牌价值评价等工作中采信企业标准“领跑者”评估结果。政府采购将在同等条件</w:t>
      </w:r>
      <w:r w:rsidRPr="004446B7">
        <w:rPr>
          <w:rFonts w:ascii="仿宋" w:eastAsia="仿宋" w:hAnsi="仿宋"/>
          <w:spacing w:val="-8"/>
          <w:sz w:val="30"/>
          <w:szCs w:val="30"/>
        </w:rPr>
        <w:t>下优先选择企业标准“领跑者”符合相关标准的产品或服务。统筹利用现有资金</w:t>
      </w:r>
      <w:r w:rsidRPr="004446B7">
        <w:rPr>
          <w:rFonts w:ascii="仿宋" w:eastAsia="仿宋" w:hAnsi="仿宋"/>
          <w:spacing w:val="-9"/>
          <w:sz w:val="30"/>
          <w:szCs w:val="30"/>
        </w:rPr>
        <w:t>渠道，政府将鼓励社会资本以市场化方式设立企业标准“领跑者”专项基金；鼓</w:t>
      </w:r>
      <w:r w:rsidRPr="004446B7">
        <w:rPr>
          <w:rFonts w:ascii="仿宋" w:eastAsia="仿宋" w:hAnsi="仿宋"/>
          <w:spacing w:val="-8"/>
          <w:sz w:val="30"/>
          <w:szCs w:val="30"/>
        </w:rPr>
        <w:t>励和支持金融机构给予企业标准“领跑者”信贷支持；鼓励平台企业积极采信企</w:t>
      </w:r>
      <w:r w:rsidRPr="004446B7">
        <w:rPr>
          <w:rFonts w:ascii="仿宋" w:eastAsia="仿宋" w:hAnsi="仿宋"/>
          <w:sz w:val="30"/>
          <w:szCs w:val="30"/>
        </w:rPr>
        <w:t>业标准“领跑者”评估结果。</w:t>
      </w:r>
    </w:p>
    <w:p w:rsidR="00B71401" w:rsidRPr="004446B7" w:rsidRDefault="00F67B26" w:rsidP="004446B7">
      <w:pPr>
        <w:pStyle w:val="a3"/>
        <w:spacing w:before="153" w:line="482" w:lineRule="auto"/>
        <w:ind w:right="23" w:firstLineChars="195" w:firstLine="585"/>
        <w:jc w:val="center"/>
        <w:rPr>
          <w:rFonts w:ascii="仿宋" w:eastAsia="仿宋" w:hAnsi="仿宋"/>
          <w:sz w:val="30"/>
          <w:szCs w:val="30"/>
        </w:rPr>
      </w:pPr>
      <w:r w:rsidRPr="004446B7">
        <w:rPr>
          <w:rFonts w:ascii="仿宋" w:eastAsia="仿宋" w:hAnsi="仿宋"/>
          <w:sz w:val="30"/>
          <w:szCs w:val="30"/>
        </w:rPr>
        <w:t>第五章 附 则</w:t>
      </w:r>
    </w:p>
    <w:p w:rsidR="004446B7" w:rsidRDefault="00B71401" w:rsidP="004446B7">
      <w:pPr>
        <w:pStyle w:val="a3"/>
        <w:spacing w:before="153" w:line="482" w:lineRule="auto"/>
        <w:ind w:right="23" w:firstLineChars="195" w:firstLine="585"/>
        <w:rPr>
          <w:rFonts w:ascii="仿宋" w:eastAsia="仿宋" w:hAnsi="仿宋"/>
          <w:sz w:val="30"/>
          <w:szCs w:val="30"/>
        </w:rPr>
      </w:pPr>
      <w:r w:rsidRPr="004446B7">
        <w:rPr>
          <w:rFonts w:ascii="仿宋" w:eastAsia="仿宋" w:hAnsi="仿宋" w:hint="eastAsia"/>
          <w:sz w:val="30"/>
          <w:szCs w:val="30"/>
        </w:rPr>
        <w:t>第</w:t>
      </w:r>
      <w:r w:rsidR="00F67B26" w:rsidRPr="004446B7">
        <w:rPr>
          <w:rFonts w:ascii="仿宋" w:eastAsia="仿宋" w:hAnsi="仿宋"/>
          <w:sz w:val="30"/>
          <w:szCs w:val="30"/>
        </w:rPr>
        <w:t>十二条 本办法由中国汽车流通协会负责解释。</w:t>
      </w:r>
    </w:p>
    <w:p w:rsidR="005051F4" w:rsidRPr="004446B7" w:rsidRDefault="00F67B26" w:rsidP="004446B7">
      <w:pPr>
        <w:pStyle w:val="a3"/>
        <w:spacing w:before="153" w:line="482" w:lineRule="auto"/>
        <w:ind w:right="23" w:firstLineChars="195" w:firstLine="585"/>
        <w:rPr>
          <w:rFonts w:ascii="仿宋" w:eastAsia="仿宋" w:hAnsi="仿宋"/>
          <w:sz w:val="30"/>
          <w:szCs w:val="30"/>
        </w:rPr>
      </w:pPr>
      <w:r w:rsidRPr="004446B7">
        <w:rPr>
          <w:rFonts w:ascii="仿宋" w:eastAsia="仿宋" w:hAnsi="仿宋"/>
          <w:sz w:val="30"/>
          <w:szCs w:val="30"/>
        </w:rPr>
        <w:t>第十三条 本办法自发布之日起开始实施。</w:t>
      </w:r>
    </w:p>
    <w:p w:rsidR="005051F4" w:rsidRPr="004446B7" w:rsidRDefault="00F67B26" w:rsidP="004446B7">
      <w:pPr>
        <w:pStyle w:val="a3"/>
        <w:spacing w:before="83"/>
        <w:ind w:left="5401" w:firstLineChars="195" w:firstLine="585"/>
        <w:rPr>
          <w:rFonts w:ascii="仿宋" w:eastAsia="仿宋" w:hAnsi="仿宋" w:hint="eastAsia"/>
          <w:sz w:val="30"/>
          <w:szCs w:val="30"/>
        </w:rPr>
      </w:pPr>
      <w:r w:rsidRPr="004446B7">
        <w:rPr>
          <w:rFonts w:ascii="仿宋" w:eastAsia="仿宋" w:hAnsi="仿宋"/>
          <w:sz w:val="30"/>
          <w:szCs w:val="30"/>
        </w:rPr>
        <w:t>201</w:t>
      </w:r>
      <w:r w:rsidR="00B71401" w:rsidRPr="004446B7">
        <w:rPr>
          <w:rFonts w:ascii="仿宋" w:eastAsia="仿宋" w:hAnsi="仿宋"/>
          <w:sz w:val="30"/>
          <w:szCs w:val="30"/>
        </w:rPr>
        <w:t>9</w:t>
      </w:r>
      <w:bookmarkStart w:id="0" w:name="_GoBack"/>
      <w:bookmarkEnd w:id="0"/>
      <w:r w:rsidRPr="004446B7">
        <w:rPr>
          <w:rFonts w:ascii="仿宋" w:eastAsia="仿宋" w:hAnsi="仿宋"/>
          <w:sz w:val="30"/>
          <w:szCs w:val="30"/>
        </w:rPr>
        <w:t>年</w:t>
      </w:r>
      <w:r w:rsidR="004446B7">
        <w:rPr>
          <w:rFonts w:ascii="仿宋" w:eastAsia="仿宋" w:hAnsi="仿宋"/>
          <w:sz w:val="30"/>
          <w:szCs w:val="30"/>
        </w:rPr>
        <w:t>1</w:t>
      </w:r>
      <w:r w:rsidRPr="004446B7">
        <w:rPr>
          <w:rFonts w:ascii="仿宋" w:eastAsia="仿宋" w:hAnsi="仿宋"/>
          <w:sz w:val="30"/>
          <w:szCs w:val="30"/>
        </w:rPr>
        <w:t>月</w:t>
      </w:r>
      <w:r w:rsidR="00B71401" w:rsidRPr="004446B7">
        <w:rPr>
          <w:rFonts w:ascii="仿宋" w:eastAsia="仿宋" w:hAnsi="仿宋"/>
          <w:sz w:val="30"/>
          <w:szCs w:val="30"/>
        </w:rPr>
        <w:t>15</w:t>
      </w:r>
      <w:r w:rsidRPr="004446B7">
        <w:rPr>
          <w:rFonts w:ascii="仿宋" w:eastAsia="仿宋" w:hAnsi="仿宋"/>
          <w:sz w:val="30"/>
          <w:szCs w:val="30"/>
        </w:rPr>
        <w:t xml:space="preserve">日 </w:t>
      </w:r>
    </w:p>
    <w:sectPr w:rsidR="005051F4" w:rsidRPr="004446B7">
      <w:footerReference w:type="default" r:id="rId6"/>
      <w:pgSz w:w="11910" w:h="16840"/>
      <w:pgMar w:top="1460" w:right="1560" w:bottom="1160" w:left="1680" w:header="0" w:footer="9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F78" w:rsidRDefault="00E27F78">
      <w:r>
        <w:separator/>
      </w:r>
    </w:p>
  </w:endnote>
  <w:endnote w:type="continuationSeparator" w:id="0">
    <w:p w:rsidR="00E27F78" w:rsidRDefault="00E2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1F4" w:rsidRDefault="00E27F78">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93.35pt;margin-top:782.2pt;width:8.6pt;height:11pt;z-index:-251658752;mso-position-horizontal-relative:page;mso-position-vertical-relative:page" filled="f" stroked="f">
          <v:textbox style="mso-next-textbox:#_x0000_s2049" inset="0,0,0,0">
            <w:txbxContent>
              <w:p w:rsidR="005051F4" w:rsidRDefault="00F67B26">
                <w:pPr>
                  <w:spacing w:line="203" w:lineRule="exact"/>
                  <w:ind w:left="40"/>
                  <w:rPr>
                    <w:rFonts w:ascii="Calibri"/>
                    <w:sz w:val="18"/>
                  </w:rPr>
                </w:pPr>
                <w:r>
                  <w:fldChar w:fldCharType="begin"/>
                </w:r>
                <w:r>
                  <w:rPr>
                    <w:rFonts w:ascii="Calibri"/>
                    <w:sz w:val="18"/>
                  </w:rPr>
                  <w:instrText xml:space="preserve"> PAGE </w:instrText>
                </w:r>
                <w:r>
                  <w:fldChar w:fldCharType="separate"/>
                </w:r>
                <w:r w:rsidR="004446B7">
                  <w:rPr>
                    <w:rFonts w:ascii="Calibri"/>
                    <w:noProof/>
                    <w:sz w:val="18"/>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F78" w:rsidRDefault="00E27F78">
      <w:r>
        <w:separator/>
      </w:r>
    </w:p>
  </w:footnote>
  <w:footnote w:type="continuationSeparator" w:id="0">
    <w:p w:rsidR="00E27F78" w:rsidRDefault="00E27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5051F4"/>
    <w:rsid w:val="00056104"/>
    <w:rsid w:val="003D17F8"/>
    <w:rsid w:val="004446B7"/>
    <w:rsid w:val="005051F4"/>
    <w:rsid w:val="007C7006"/>
    <w:rsid w:val="00B71401"/>
    <w:rsid w:val="00E174E8"/>
    <w:rsid w:val="00E27F78"/>
    <w:rsid w:val="00E915D3"/>
    <w:rsid w:val="00F67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026077A-29B6-4324-B8B2-5966FE10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lang w:val="zh-CN" w:eastAsia="zh-CN" w:bidi="zh-CN"/>
    </w:rPr>
  </w:style>
  <w:style w:type="paragraph" w:styleId="1">
    <w:name w:val="heading 1"/>
    <w:basedOn w:val="a"/>
    <w:uiPriority w:val="9"/>
    <w:qFormat/>
    <w:pPr>
      <w:spacing w:before="74"/>
      <w:ind w:left="120"/>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0561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56104"/>
    <w:rPr>
      <w:rFonts w:ascii="宋体" w:eastAsia="宋体" w:hAnsi="宋体" w:cs="宋体"/>
      <w:sz w:val="18"/>
      <w:szCs w:val="18"/>
      <w:lang w:val="zh-CN" w:eastAsia="zh-CN" w:bidi="zh-CN"/>
    </w:rPr>
  </w:style>
  <w:style w:type="paragraph" w:styleId="a6">
    <w:name w:val="footer"/>
    <w:basedOn w:val="a"/>
    <w:link w:val="Char0"/>
    <w:uiPriority w:val="99"/>
    <w:unhideWhenUsed/>
    <w:rsid w:val="00056104"/>
    <w:pPr>
      <w:tabs>
        <w:tab w:val="center" w:pos="4153"/>
        <w:tab w:val="right" w:pos="8306"/>
      </w:tabs>
      <w:snapToGrid w:val="0"/>
    </w:pPr>
    <w:rPr>
      <w:sz w:val="18"/>
      <w:szCs w:val="18"/>
    </w:rPr>
  </w:style>
  <w:style w:type="character" w:customStyle="1" w:styleId="Char0">
    <w:name w:val="页脚 Char"/>
    <w:basedOn w:val="a0"/>
    <w:link w:val="a6"/>
    <w:uiPriority w:val="99"/>
    <w:rsid w:val="00056104"/>
    <w:rPr>
      <w:rFonts w:ascii="宋体" w:eastAsia="宋体" w:hAnsi="宋体" w:cs="宋体"/>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dcterms:created xsi:type="dcterms:W3CDTF">2019-01-11T08:46:00Z</dcterms:created>
  <dcterms:modified xsi:type="dcterms:W3CDTF">2019-01-16T03:41:00Z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Microsoft® Office Word 2007</vt:lpwstr>
  </property>
  <property fmtid="{D5CDD505-2E9C-101B-9397-08002B2CF9AE}" pid="4" name="LastSaved">
    <vt:filetime>2019-01-11T00:00:00Z</vt:filetime>
  </property>
</Properties>
</file>